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B1A3" w14:textId="1EFE543E" w:rsidR="00356CCB" w:rsidRDefault="00446670" w:rsidP="00356CCB">
      <w:pPr>
        <w:rPr>
          <w:rFonts w:ascii="Verdana" w:hAnsi="Verdana" w:cstheme="minorHAnsi"/>
          <w:b/>
          <w:bCs/>
          <w:sz w:val="24"/>
          <w:szCs w:val="24"/>
        </w:rPr>
      </w:pPr>
      <w:r w:rsidRPr="004C1541">
        <w:rPr>
          <w:rFonts w:ascii="Verdana" w:hAnsi="Verdana" w:cs="Tahoma"/>
          <w:sz w:val="12"/>
          <w:szCs w:val="12"/>
        </w:rPr>
        <w:br/>
      </w:r>
      <w:r w:rsidR="00356CCB" w:rsidRPr="00877AF2">
        <w:rPr>
          <w:rFonts w:ascii="Verdana" w:eastAsia="Times New Roman" w:hAnsi="Verdana" w:cs="Times New Roman"/>
          <w:noProof/>
          <w:color w:val="222222"/>
          <w:sz w:val="24"/>
          <w:szCs w:val="24"/>
        </w:rPr>
        <mc:AlternateContent>
          <mc:Choice Requires="wps">
            <w:drawing>
              <wp:inline distT="0" distB="0" distL="0" distR="0" wp14:anchorId="3B5915E8" wp14:editId="751D0B98">
                <wp:extent cx="2952750" cy="628650"/>
                <wp:effectExtent l="19050" t="1905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628650"/>
                        </a:xfrm>
                        <a:prstGeom prst="rect">
                          <a:avLst/>
                        </a:prstGeom>
                        <a:solidFill>
                          <a:srgbClr val="FFFFFF"/>
                        </a:solidFill>
                        <a:ln w="38100">
                          <a:solidFill>
                            <a:srgbClr val="336633"/>
                          </a:solidFill>
                          <a:miter lim="800000"/>
                          <a:headEnd/>
                          <a:tailEnd/>
                        </a:ln>
                        <a:effectLst/>
                      </wps:spPr>
                      <wps:txbx>
                        <w:txbxContent>
                          <w:p w14:paraId="2E9B2B95" w14:textId="77777777" w:rsidR="00356CCB" w:rsidRPr="00877AF2" w:rsidRDefault="00356CCB" w:rsidP="00356CCB">
                            <w:pPr>
                              <w:spacing w:after="0"/>
                              <w:jc w:val="center"/>
                              <w:rPr>
                                <w:rFonts w:ascii="Verdana" w:hAnsi="Verdana"/>
                                <w:b/>
                                <w:sz w:val="32"/>
                                <w:szCs w:val="32"/>
                              </w:rPr>
                            </w:pPr>
                            <w:r w:rsidRPr="00877AF2">
                              <w:rPr>
                                <w:rFonts w:ascii="Verdana" w:hAnsi="Verdana"/>
                                <w:b/>
                                <w:sz w:val="32"/>
                                <w:szCs w:val="32"/>
                              </w:rPr>
                              <w:t xml:space="preserve">2026-27 </w:t>
                            </w:r>
                            <w:r>
                              <w:rPr>
                                <w:rFonts w:ascii="Verdana" w:hAnsi="Verdana"/>
                                <w:b/>
                                <w:sz w:val="32"/>
                                <w:szCs w:val="32"/>
                              </w:rPr>
                              <w:t>Asset Information Worksheet</w:t>
                            </w:r>
                          </w:p>
                        </w:txbxContent>
                      </wps:txbx>
                      <wps:bodyPr rot="0" vert="horz" wrap="square" lIns="91440" tIns="45720" rIns="91440" bIns="45720" anchor="t" anchorCtr="0">
                        <a:noAutofit/>
                      </wps:bodyPr>
                    </wps:wsp>
                  </a:graphicData>
                </a:graphic>
              </wp:inline>
            </w:drawing>
          </mc:Choice>
          <mc:Fallback>
            <w:pict>
              <v:shapetype w14:anchorId="3B5915E8" id="_x0000_t202" coordsize="21600,21600" o:spt="202" path="m,l,21600r21600,l21600,xe">
                <v:stroke joinstyle="miter"/>
                <v:path gradientshapeok="t" o:connecttype="rect"/>
              </v:shapetype>
              <v:shape id="Text Box 2" o:spid="_x0000_s1026" type="#_x0000_t202" style="width:23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5iLAIAAFMEAAAOAAAAZHJzL2Uyb0RvYy54bWysVNtu2zAMfR+wfxD0vthxLk2NOEWXLsOA&#10;7gK0+wBFlmNhkqhJSuzs60vJaZrdXob5QSBF8og8JL286bUiB+G8BFPR8SinRBgOtTS7in593LxZ&#10;UOIDMzVTYERFj8LTm9XrV8vOlqKAFlQtHEEQ48vOVrQNwZZZ5nkrNPMjsMKgsQGnWUDV7bLasQ7R&#10;tcqKPJ9nHbjaOuDCe7y9G4x0lfCbRvDwuWm8CERVFHML6XTp3MYzWy1ZuXPMtpKf0mD/kIVm0uCj&#10;Z6g7FhjZO/kblJbcgYcmjDjoDJpGcpFqwGrG+S/VPLTMilQLkuPtmSb//2D5p8MXR2Rd0YISwzS2&#10;6FH0gbyFnhSRnc76Ep0eLLqFHq+xy6lSb++Bf/PEwLplZidunYOuFazG7MYxMrsIHXB8BNl2H6HG&#10;Z9g+QALqG6cjdUgGQXTs0vHcmZgKx8vielZczdDE0TYvFnOU4xOsfI62zof3AjSJQkUddj6hs8O9&#10;D4Prs0t8zIOS9UYqlRS3266VIweGU7JJ3wn9JzdlSFfRyWKc5wMDf8WYTObzyeRPGFoGnHcldUUX&#10;efyiEysjb+9MneTApBpkLE+ZaBZpkk+FRFojkwOnod/2GBYvt1AfkWAHw5TjVqLQgvtBSYcTXlH/&#10;fc+coER9MNik6/F0GlciKdPZVYGKu7RsLy3McISqaKBkENchrVFMz8AtNrORieeXTE4jgJObOnXa&#10;srgal3ryevkXrJ4AAAD//wMAUEsDBBQABgAIAAAAIQC1X3Q02QAAAAQBAAAPAAAAZHJzL2Rvd25y&#10;ZXYueG1sTI/BTsMwEETvSPyDtUjcqA2CqE3jVIDEkSJSJHpcx0sSEduR7bbh71m4wGWk0axm3lab&#10;2Y3iSDENwWu4XigQ5NtgB99peNs9XS1BpIze4hg8afiiBJv6/KzC0oaTf6VjkzvBJT6VqKHPeSql&#10;TG1PDtMiTOQ5+wjRYWYbO2kjnrjcjfJGqUI6HDwv9DjRY0/tZ3NwGop3hWb7vDXJ7CK97MOwTA+N&#10;1pcX8/0aRKY5/x3DDz6jQ81MJhy8TWLUwI/kX+XstrhjazSsVgpkXcn/8PU3AAAA//8DAFBLAQIt&#10;ABQABgAIAAAAIQC2gziS/gAAAOEBAAATAAAAAAAAAAAAAAAAAAAAAABbQ29udGVudF9UeXBlc10u&#10;eG1sUEsBAi0AFAAGAAgAAAAhADj9If/WAAAAlAEAAAsAAAAAAAAAAAAAAAAALwEAAF9yZWxzLy5y&#10;ZWxzUEsBAi0AFAAGAAgAAAAhAJgyPmIsAgAAUwQAAA4AAAAAAAAAAAAAAAAALgIAAGRycy9lMm9E&#10;b2MueG1sUEsBAi0AFAAGAAgAAAAhALVfdDTZAAAABAEAAA8AAAAAAAAAAAAAAAAAhgQAAGRycy9k&#10;b3ducmV2LnhtbFBLBQYAAAAABAAEAPMAAACMBQAAAAA=&#10;" strokecolor="#363" strokeweight="3pt">
                <v:textbox>
                  <w:txbxContent>
                    <w:p w14:paraId="2E9B2B95" w14:textId="77777777" w:rsidR="00356CCB" w:rsidRPr="00877AF2" w:rsidRDefault="00356CCB" w:rsidP="00356CCB">
                      <w:pPr>
                        <w:spacing w:after="0"/>
                        <w:jc w:val="center"/>
                        <w:rPr>
                          <w:rFonts w:ascii="Verdana" w:hAnsi="Verdana"/>
                          <w:b/>
                          <w:sz w:val="32"/>
                          <w:szCs w:val="32"/>
                        </w:rPr>
                      </w:pPr>
                      <w:r w:rsidRPr="00877AF2">
                        <w:rPr>
                          <w:rFonts w:ascii="Verdana" w:hAnsi="Verdana"/>
                          <w:b/>
                          <w:sz w:val="32"/>
                          <w:szCs w:val="32"/>
                        </w:rPr>
                        <w:t xml:space="preserve">2026-27 </w:t>
                      </w:r>
                      <w:r>
                        <w:rPr>
                          <w:rFonts w:ascii="Verdana" w:hAnsi="Verdana"/>
                          <w:b/>
                          <w:sz w:val="32"/>
                          <w:szCs w:val="32"/>
                        </w:rPr>
                        <w:t>Asset Information Worksheet</w:t>
                      </w:r>
                    </w:p>
                  </w:txbxContent>
                </v:textbox>
                <w10:anchorlock/>
              </v:shape>
            </w:pict>
          </mc:Fallback>
        </mc:AlternateContent>
      </w:r>
      <w:r w:rsidR="00356CCB">
        <w:rPr>
          <w:rFonts w:ascii="Verdana" w:hAnsi="Verdana" w:cstheme="minorHAnsi"/>
          <w:b/>
          <w:bCs/>
          <w:sz w:val="24"/>
          <w:szCs w:val="24"/>
        </w:rPr>
        <w:t xml:space="preserve">  </w:t>
      </w:r>
      <w:r w:rsidR="00356CCB" w:rsidRPr="00877AF2">
        <w:rPr>
          <w:rFonts w:ascii="Verdana" w:eastAsia="Times New Roman" w:hAnsi="Verdana" w:cs="Times New Roman"/>
          <w:noProof/>
          <w:color w:val="888888"/>
          <w:sz w:val="19"/>
          <w:szCs w:val="19"/>
        </w:rPr>
        <w:drawing>
          <wp:inline distT="0" distB="0" distL="0" distR="0" wp14:anchorId="333AB104" wp14:editId="6DA5B979">
            <wp:extent cx="3168754" cy="540989"/>
            <wp:effectExtent l="0" t="0" r="0" b="0"/>
            <wp:docPr id="8" name="Picture 8" descr="SUNY Adirond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UNY Adirondack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5986" cy="574662"/>
                    </a:xfrm>
                    <a:prstGeom prst="rect">
                      <a:avLst/>
                    </a:prstGeom>
                  </pic:spPr>
                </pic:pic>
              </a:graphicData>
            </a:graphic>
          </wp:inline>
        </w:drawing>
      </w:r>
    </w:p>
    <w:p w14:paraId="1157B7B0" w14:textId="2C5675E9" w:rsidR="00356CCB" w:rsidRPr="004C1541" w:rsidRDefault="00356CCB" w:rsidP="00356CCB">
      <w:pPr>
        <w:rPr>
          <w:rFonts w:ascii="Verdana" w:hAnsi="Verdana" w:cstheme="minorHAnsi"/>
          <w:b/>
          <w:bCs/>
          <w:sz w:val="28"/>
          <w:szCs w:val="28"/>
        </w:rPr>
      </w:pPr>
      <w:r>
        <w:rPr>
          <w:rFonts w:ascii="Verdana" w:hAnsi="Verdana" w:cstheme="minorHAnsi"/>
          <w:b/>
          <w:bCs/>
          <w:sz w:val="24"/>
          <w:szCs w:val="24"/>
        </w:rPr>
        <w:br/>
        <w:t>Student Name</w:t>
      </w:r>
      <w:r w:rsidRPr="004C1541">
        <w:rPr>
          <w:rFonts w:ascii="Verdana" w:hAnsi="Verdana" w:cstheme="minorHAnsi"/>
          <w:b/>
          <w:bCs/>
          <w:sz w:val="24"/>
          <w:szCs w:val="24"/>
        </w:rPr>
        <w:t>:</w:t>
      </w:r>
      <w:r>
        <w:rPr>
          <w:rFonts w:ascii="Verdana" w:hAnsi="Verdana" w:cstheme="minorHAnsi"/>
          <w:b/>
          <w:bCs/>
          <w:sz w:val="24"/>
          <w:szCs w:val="24"/>
        </w:rPr>
        <w:t xml:space="preserve"> _</w:t>
      </w:r>
      <w:r w:rsidRPr="004C1541">
        <w:rPr>
          <w:rFonts w:ascii="Verdana" w:hAnsi="Verdana" w:cstheme="minorHAnsi"/>
          <w:sz w:val="24"/>
          <w:szCs w:val="24"/>
        </w:rPr>
        <w:t>_______</w:t>
      </w:r>
      <w:r>
        <w:rPr>
          <w:rFonts w:ascii="Verdana" w:hAnsi="Verdana" w:cstheme="minorHAnsi"/>
          <w:sz w:val="24"/>
          <w:szCs w:val="24"/>
        </w:rPr>
        <w:t>__</w:t>
      </w:r>
      <w:r w:rsidRPr="004C1541">
        <w:rPr>
          <w:rFonts w:ascii="Verdana" w:hAnsi="Verdana" w:cstheme="minorHAnsi"/>
          <w:sz w:val="24"/>
          <w:szCs w:val="24"/>
        </w:rPr>
        <w:t>______</w:t>
      </w:r>
      <w:r>
        <w:rPr>
          <w:rFonts w:ascii="Verdana" w:hAnsi="Verdana" w:cstheme="minorHAnsi"/>
          <w:sz w:val="24"/>
          <w:szCs w:val="24"/>
        </w:rPr>
        <w:t xml:space="preserve">_____ </w:t>
      </w:r>
      <w:r w:rsidRPr="004C1541">
        <w:rPr>
          <w:rFonts w:ascii="Verdana" w:hAnsi="Verdana" w:cstheme="minorHAnsi"/>
          <w:b/>
          <w:bCs/>
          <w:sz w:val="24"/>
          <w:szCs w:val="24"/>
        </w:rPr>
        <w:t xml:space="preserve">Banner ID: </w:t>
      </w:r>
      <w:r w:rsidRPr="004C1541">
        <w:rPr>
          <w:rFonts w:ascii="Verdana" w:hAnsi="Verdana" w:cstheme="minorHAnsi"/>
          <w:sz w:val="24"/>
          <w:szCs w:val="24"/>
        </w:rPr>
        <w:t>______________</w:t>
      </w:r>
      <w:r>
        <w:rPr>
          <w:rFonts w:ascii="Verdana" w:hAnsi="Verdana" w:cstheme="minorHAnsi"/>
          <w:sz w:val="24"/>
          <w:szCs w:val="24"/>
        </w:rPr>
        <w:t>______</w:t>
      </w:r>
    </w:p>
    <w:p w14:paraId="10BB8249" w14:textId="778E621A" w:rsidR="001B1752" w:rsidRPr="00356CCB" w:rsidRDefault="00356CCB" w:rsidP="001B1752">
      <w:pPr>
        <w:rPr>
          <w:rFonts w:ascii="Verdana" w:hAnsi="Verdana" w:cs="Tahoma"/>
          <w:sz w:val="18"/>
          <w:szCs w:val="18"/>
        </w:rPr>
      </w:pPr>
      <w:r>
        <w:rPr>
          <w:rFonts w:ascii="Verdana" w:hAnsi="Verdana" w:cs="Tahoma"/>
          <w:sz w:val="18"/>
          <w:szCs w:val="18"/>
        </w:rPr>
        <w:br/>
      </w:r>
      <w:r w:rsidR="001B1752" w:rsidRPr="00356CCB">
        <w:rPr>
          <w:rFonts w:ascii="Verdana" w:hAnsi="Verdana" w:cs="Tahoma"/>
          <w:sz w:val="18"/>
          <w:szCs w:val="18"/>
        </w:rPr>
        <w:t>This worksheet is required because your or your contributor’s asset information on your FAFSA was incomplete. Please use this worksheet to provide your answers for these questions. Note that contributor amount is required for each contributor invited to provide information for your FAFSA. Please enter the combined amounts held by both contributors. If the answer is zero or the question does not apply, enter ‘0’.</w:t>
      </w:r>
    </w:p>
    <w:tbl>
      <w:tblPr>
        <w:tblStyle w:val="PlainTable1"/>
        <w:tblW w:w="10065" w:type="dxa"/>
        <w:tblLook w:val="04A0" w:firstRow="1" w:lastRow="0" w:firstColumn="1" w:lastColumn="0" w:noHBand="0" w:noVBand="1"/>
      </w:tblPr>
      <w:tblGrid>
        <w:gridCol w:w="1885"/>
        <w:gridCol w:w="4230"/>
        <w:gridCol w:w="1980"/>
        <w:gridCol w:w="1970"/>
      </w:tblGrid>
      <w:tr w:rsidR="00953CFB" w:rsidRPr="00356CCB" w14:paraId="5BF9BA7B" w14:textId="77777777" w:rsidTr="00953CFB">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885" w:type="dxa"/>
            <w:hideMark/>
          </w:tcPr>
          <w:p w14:paraId="02801CBE" w14:textId="4A03B36B" w:rsidR="00953CFB" w:rsidRPr="00356CCB" w:rsidRDefault="00953CFB" w:rsidP="00953CFB">
            <w:pPr>
              <w:rPr>
                <w:rFonts w:ascii="Verdana" w:eastAsia="Times New Roman" w:hAnsi="Verdana" w:cs="Tahoma"/>
                <w:b w:val="0"/>
                <w:bCs w:val="0"/>
                <w:color w:val="000000"/>
                <w:sz w:val="16"/>
                <w:szCs w:val="16"/>
              </w:rPr>
            </w:pPr>
          </w:p>
        </w:tc>
        <w:tc>
          <w:tcPr>
            <w:tcW w:w="4230" w:type="dxa"/>
          </w:tcPr>
          <w:p w14:paraId="2451BE20" w14:textId="529C1CA4" w:rsidR="00953CFB" w:rsidRPr="00356CCB" w:rsidRDefault="00953CFB" w:rsidP="00953CFB">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Tahoma"/>
                <w:color w:val="000000"/>
                <w:sz w:val="16"/>
                <w:szCs w:val="16"/>
              </w:rPr>
            </w:pPr>
            <w:r w:rsidRPr="00356CCB">
              <w:rPr>
                <w:rFonts w:ascii="Verdana" w:eastAsia="Times New Roman" w:hAnsi="Verdana" w:cs="Tahoma"/>
                <w:color w:val="000000"/>
                <w:sz w:val="16"/>
                <w:szCs w:val="16"/>
              </w:rPr>
              <w:t>Answers must reflect the values at the time you completed the FAFSA</w:t>
            </w:r>
          </w:p>
        </w:tc>
        <w:tc>
          <w:tcPr>
            <w:tcW w:w="1980" w:type="dxa"/>
            <w:hideMark/>
          </w:tcPr>
          <w:p w14:paraId="6EF79834" w14:textId="49102BE7" w:rsidR="00953CFB" w:rsidRPr="00356CCB" w:rsidRDefault="00953CFB" w:rsidP="00953CFB">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ahoma"/>
                <w:color w:val="000000"/>
                <w:sz w:val="16"/>
                <w:szCs w:val="16"/>
              </w:rPr>
            </w:pPr>
            <w:r w:rsidRPr="00356CCB">
              <w:rPr>
                <w:rFonts w:ascii="Verdana" w:eastAsia="Times New Roman" w:hAnsi="Verdana" w:cs="Tahoma"/>
                <w:color w:val="000000"/>
                <w:sz w:val="16"/>
                <w:szCs w:val="16"/>
              </w:rPr>
              <w:t>Student Amount</w:t>
            </w:r>
            <w:r w:rsidRPr="00356CCB">
              <w:rPr>
                <w:rFonts w:ascii="Verdana" w:eastAsia="Times New Roman" w:hAnsi="Verdana" w:cs="Tahoma"/>
                <w:color w:val="000000"/>
                <w:sz w:val="16"/>
                <w:szCs w:val="16"/>
              </w:rPr>
              <w:br/>
              <w:t>(and spouse, if applicable)</w:t>
            </w:r>
          </w:p>
        </w:tc>
        <w:tc>
          <w:tcPr>
            <w:tcW w:w="1970" w:type="dxa"/>
            <w:hideMark/>
          </w:tcPr>
          <w:p w14:paraId="2B970724" w14:textId="75DE0E07" w:rsidR="00953CFB" w:rsidRPr="00356CCB" w:rsidRDefault="00953CFB" w:rsidP="00953CFB">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ahoma"/>
                <w:color w:val="000000"/>
                <w:sz w:val="16"/>
                <w:szCs w:val="16"/>
              </w:rPr>
            </w:pPr>
            <w:r w:rsidRPr="00356CCB">
              <w:rPr>
                <w:rFonts w:ascii="Verdana" w:eastAsia="Times New Roman" w:hAnsi="Verdana" w:cs="Tahoma"/>
                <w:color w:val="000000"/>
                <w:sz w:val="16"/>
                <w:szCs w:val="16"/>
              </w:rPr>
              <w:t xml:space="preserve">Contributor(s) amount </w:t>
            </w:r>
            <w:r w:rsidRPr="00356CCB">
              <w:rPr>
                <w:rFonts w:ascii="Verdana" w:eastAsia="Times New Roman" w:hAnsi="Verdana" w:cs="Tahoma"/>
                <w:color w:val="000000"/>
                <w:sz w:val="16"/>
                <w:szCs w:val="16"/>
              </w:rPr>
              <w:br/>
              <w:t>(if applicable)</w:t>
            </w:r>
          </w:p>
        </w:tc>
      </w:tr>
      <w:tr w:rsidR="00953CFB" w:rsidRPr="00356CCB" w14:paraId="1A5A6095" w14:textId="77777777" w:rsidTr="00356CC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85" w:type="dxa"/>
            <w:hideMark/>
          </w:tcPr>
          <w:p w14:paraId="1673E8B0" w14:textId="77777777" w:rsidR="00953CFB" w:rsidRPr="00356CCB" w:rsidRDefault="00953CFB" w:rsidP="00953CFB">
            <w:pPr>
              <w:keepNext/>
              <w:rPr>
                <w:rFonts w:ascii="Verdana" w:eastAsia="Times New Roman" w:hAnsi="Verdana" w:cs="Tahoma"/>
                <w:color w:val="000000"/>
                <w:sz w:val="16"/>
                <w:szCs w:val="16"/>
              </w:rPr>
            </w:pPr>
            <w:r w:rsidRPr="00356CCB">
              <w:rPr>
                <w:rFonts w:ascii="Verdana" w:eastAsia="Times New Roman" w:hAnsi="Verdana" w:cs="Tahoma"/>
                <w:color w:val="000000"/>
                <w:sz w:val="16"/>
                <w:szCs w:val="16"/>
              </w:rPr>
              <w:t>Cash, savings, and checking accounts</w:t>
            </w:r>
          </w:p>
        </w:tc>
        <w:tc>
          <w:tcPr>
            <w:tcW w:w="4230" w:type="dxa"/>
            <w:hideMark/>
          </w:tcPr>
          <w:p w14:paraId="77B25FE8" w14:textId="77777777" w:rsidR="00953CFB" w:rsidRPr="00356CCB" w:rsidRDefault="00953CFB" w:rsidP="00953CFB">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000000"/>
                <w:sz w:val="16"/>
                <w:szCs w:val="16"/>
              </w:rPr>
            </w:pPr>
            <w:r w:rsidRPr="00356CCB">
              <w:rPr>
                <w:rFonts w:ascii="Verdana" w:eastAsia="Times New Roman" w:hAnsi="Verdana" w:cs="Tahoma"/>
                <w:color w:val="000000"/>
                <w:sz w:val="16"/>
                <w:szCs w:val="16"/>
              </w:rPr>
              <w:t xml:space="preserve">Enter total balance of cash, savings, and checking accounts. </w:t>
            </w:r>
            <w:r w:rsidRPr="00356CCB">
              <w:rPr>
                <w:rFonts w:ascii="Verdana" w:eastAsia="Times New Roman" w:hAnsi="Verdana" w:cs="Tahoma"/>
                <w:color w:val="000000"/>
                <w:sz w:val="16"/>
                <w:szCs w:val="16"/>
                <w:u w:val="single"/>
              </w:rPr>
              <w:t>Don't</w:t>
            </w:r>
            <w:r w:rsidRPr="00356CCB">
              <w:rPr>
                <w:rFonts w:ascii="Verdana" w:eastAsia="Times New Roman" w:hAnsi="Verdana" w:cs="Tahoma"/>
                <w:color w:val="000000"/>
                <w:sz w:val="16"/>
                <w:szCs w:val="16"/>
              </w:rPr>
              <w:t xml:space="preserve"> include student financial aid.</w:t>
            </w:r>
          </w:p>
        </w:tc>
        <w:tc>
          <w:tcPr>
            <w:tcW w:w="1980" w:type="dxa"/>
            <w:hideMark/>
          </w:tcPr>
          <w:p w14:paraId="11163B6C" w14:textId="77777777" w:rsidR="00953CFB" w:rsidRPr="00356CCB" w:rsidRDefault="00953CFB" w:rsidP="00953CFB">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000000"/>
                <w:sz w:val="18"/>
                <w:szCs w:val="18"/>
              </w:rPr>
            </w:pPr>
            <w:r w:rsidRPr="00356CCB">
              <w:rPr>
                <w:rFonts w:ascii="Verdana" w:eastAsia="Times New Roman" w:hAnsi="Verdana" w:cs="Tahoma"/>
                <w:color w:val="000000"/>
                <w:sz w:val="18"/>
                <w:szCs w:val="18"/>
              </w:rPr>
              <w:t> </w:t>
            </w:r>
          </w:p>
        </w:tc>
        <w:tc>
          <w:tcPr>
            <w:tcW w:w="1970" w:type="dxa"/>
            <w:hideMark/>
          </w:tcPr>
          <w:p w14:paraId="1CF266B1" w14:textId="77777777" w:rsidR="00953CFB" w:rsidRPr="00356CCB" w:rsidRDefault="00953CFB" w:rsidP="00953CFB">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000000"/>
                <w:sz w:val="18"/>
                <w:szCs w:val="18"/>
              </w:rPr>
            </w:pPr>
            <w:r w:rsidRPr="00356CCB">
              <w:rPr>
                <w:rFonts w:ascii="Verdana" w:eastAsia="Times New Roman" w:hAnsi="Verdana" w:cs="Tahoma"/>
                <w:color w:val="000000"/>
                <w:sz w:val="18"/>
                <w:szCs w:val="18"/>
              </w:rPr>
              <w:t> </w:t>
            </w:r>
          </w:p>
        </w:tc>
      </w:tr>
      <w:tr w:rsidR="00953CFB" w:rsidRPr="00356CCB" w14:paraId="7C210E43" w14:textId="77777777" w:rsidTr="00356CCB">
        <w:trPr>
          <w:trHeight w:val="555"/>
        </w:trPr>
        <w:tc>
          <w:tcPr>
            <w:cnfStyle w:val="001000000000" w:firstRow="0" w:lastRow="0" w:firstColumn="1" w:lastColumn="0" w:oddVBand="0" w:evenVBand="0" w:oddHBand="0" w:evenHBand="0" w:firstRowFirstColumn="0" w:firstRowLastColumn="0" w:lastRowFirstColumn="0" w:lastRowLastColumn="0"/>
            <w:tcW w:w="1885" w:type="dxa"/>
            <w:hideMark/>
          </w:tcPr>
          <w:p w14:paraId="1837E429" w14:textId="46673817" w:rsidR="00953CFB" w:rsidRPr="00356CCB" w:rsidRDefault="00953CFB" w:rsidP="00953CFB">
            <w:pPr>
              <w:rPr>
                <w:rFonts w:ascii="Verdana" w:eastAsia="Times New Roman" w:hAnsi="Verdana" w:cs="Tahoma"/>
                <w:color w:val="000000"/>
                <w:sz w:val="16"/>
                <w:szCs w:val="16"/>
              </w:rPr>
            </w:pPr>
            <w:r w:rsidRPr="00356CCB">
              <w:rPr>
                <w:rFonts w:ascii="Verdana" w:eastAsia="Times New Roman" w:hAnsi="Verdana" w:cs="Tahoma"/>
                <w:color w:val="000000"/>
                <w:sz w:val="16"/>
                <w:szCs w:val="16"/>
              </w:rPr>
              <w:t>Net worth</w:t>
            </w:r>
            <w:r w:rsidRPr="00356CCB">
              <w:rPr>
                <w:rStyle w:val="FootnoteReference"/>
                <w:rFonts w:ascii="Verdana" w:eastAsia="Times New Roman" w:hAnsi="Verdana" w:cs="Tahoma"/>
                <w:color w:val="000000"/>
                <w:sz w:val="16"/>
                <w:szCs w:val="16"/>
              </w:rPr>
              <w:footnoteReference w:id="1"/>
            </w:r>
            <w:r w:rsidRPr="00356CCB">
              <w:rPr>
                <w:rFonts w:ascii="Verdana" w:eastAsia="Times New Roman" w:hAnsi="Verdana" w:cs="Tahoma"/>
                <w:color w:val="000000"/>
                <w:sz w:val="16"/>
                <w:szCs w:val="16"/>
              </w:rPr>
              <w:t xml:space="preserve"> of investments</w:t>
            </w:r>
            <w:r w:rsidRPr="00356CCB">
              <w:rPr>
                <w:rStyle w:val="FootnoteReference"/>
                <w:rFonts w:ascii="Verdana" w:eastAsia="Times New Roman" w:hAnsi="Verdana" w:cs="Tahoma"/>
                <w:color w:val="000000"/>
                <w:sz w:val="16"/>
                <w:szCs w:val="16"/>
              </w:rPr>
              <w:footnoteReference w:id="2"/>
            </w:r>
          </w:p>
        </w:tc>
        <w:tc>
          <w:tcPr>
            <w:tcW w:w="4230" w:type="dxa"/>
            <w:hideMark/>
          </w:tcPr>
          <w:p w14:paraId="3338BCEE" w14:textId="77777777" w:rsidR="00953CFB" w:rsidRPr="00356CCB" w:rsidRDefault="00953CFB" w:rsidP="00953CFB">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000000"/>
                <w:sz w:val="16"/>
                <w:szCs w:val="16"/>
              </w:rPr>
            </w:pPr>
            <w:r w:rsidRPr="00356CCB">
              <w:rPr>
                <w:rFonts w:ascii="Verdana" w:eastAsia="Times New Roman" w:hAnsi="Verdana" w:cs="Tahoma"/>
                <w:color w:val="000000"/>
                <w:sz w:val="16"/>
                <w:szCs w:val="16"/>
              </w:rPr>
              <w:t>Enter the next worth of your investments.</w:t>
            </w:r>
          </w:p>
        </w:tc>
        <w:tc>
          <w:tcPr>
            <w:tcW w:w="1980" w:type="dxa"/>
            <w:hideMark/>
          </w:tcPr>
          <w:p w14:paraId="22B4CD9B" w14:textId="77777777" w:rsidR="00953CFB" w:rsidRPr="00356CCB" w:rsidRDefault="00953CFB" w:rsidP="00953CFB">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000000"/>
                <w:sz w:val="18"/>
                <w:szCs w:val="18"/>
              </w:rPr>
            </w:pPr>
            <w:r w:rsidRPr="00356CCB">
              <w:rPr>
                <w:rFonts w:ascii="Verdana" w:eastAsia="Times New Roman" w:hAnsi="Verdana" w:cs="Tahoma"/>
                <w:color w:val="000000"/>
                <w:sz w:val="18"/>
                <w:szCs w:val="18"/>
              </w:rPr>
              <w:t> </w:t>
            </w:r>
          </w:p>
        </w:tc>
        <w:tc>
          <w:tcPr>
            <w:tcW w:w="1970" w:type="dxa"/>
            <w:hideMark/>
          </w:tcPr>
          <w:p w14:paraId="0D40704E" w14:textId="77777777" w:rsidR="00953CFB" w:rsidRPr="00356CCB" w:rsidRDefault="00953CFB" w:rsidP="00953CFB">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000000"/>
                <w:sz w:val="18"/>
                <w:szCs w:val="18"/>
              </w:rPr>
            </w:pPr>
            <w:r w:rsidRPr="00356CCB">
              <w:rPr>
                <w:rFonts w:ascii="Verdana" w:eastAsia="Times New Roman" w:hAnsi="Verdana" w:cs="Tahoma"/>
                <w:color w:val="000000"/>
                <w:sz w:val="18"/>
                <w:szCs w:val="18"/>
              </w:rPr>
              <w:t> </w:t>
            </w:r>
          </w:p>
        </w:tc>
      </w:tr>
      <w:tr w:rsidR="00953CFB" w:rsidRPr="00356CCB" w14:paraId="6C58B57D" w14:textId="77777777" w:rsidTr="00356CC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85" w:type="dxa"/>
            <w:hideMark/>
          </w:tcPr>
          <w:p w14:paraId="1B2D2DCF" w14:textId="07C5C1CD" w:rsidR="00953CFB" w:rsidRPr="00356CCB" w:rsidRDefault="00953CFB" w:rsidP="00953CFB">
            <w:pPr>
              <w:rPr>
                <w:rFonts w:ascii="Verdana" w:eastAsia="Times New Roman" w:hAnsi="Verdana" w:cs="Tahoma"/>
                <w:color w:val="000000"/>
                <w:sz w:val="16"/>
                <w:szCs w:val="16"/>
              </w:rPr>
            </w:pPr>
            <w:r w:rsidRPr="00356CCB">
              <w:rPr>
                <w:rFonts w:ascii="Verdana" w:eastAsia="Times New Roman" w:hAnsi="Verdana" w:cs="Tahoma"/>
                <w:color w:val="000000"/>
                <w:sz w:val="16"/>
                <w:szCs w:val="16"/>
              </w:rPr>
              <w:t>Business value</w:t>
            </w:r>
            <w:r w:rsidRPr="00356CCB">
              <w:rPr>
                <w:rStyle w:val="FootnoteReference"/>
                <w:rFonts w:ascii="Verdana" w:eastAsia="Times New Roman" w:hAnsi="Verdana" w:cs="Tahoma"/>
                <w:color w:val="000000"/>
                <w:sz w:val="16"/>
                <w:szCs w:val="16"/>
              </w:rPr>
              <w:footnoteReference w:id="3"/>
            </w:r>
          </w:p>
        </w:tc>
        <w:tc>
          <w:tcPr>
            <w:tcW w:w="4230" w:type="dxa"/>
            <w:hideMark/>
          </w:tcPr>
          <w:p w14:paraId="2F430F47" w14:textId="76E8E1CD" w:rsidR="00953CFB" w:rsidRPr="00356CCB" w:rsidRDefault="00953CFB" w:rsidP="00953CFB">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000000"/>
                <w:sz w:val="16"/>
                <w:szCs w:val="16"/>
              </w:rPr>
            </w:pPr>
            <w:r w:rsidRPr="00356CCB">
              <w:rPr>
                <w:rFonts w:ascii="Verdana" w:eastAsia="Times New Roman" w:hAnsi="Verdana" w:cs="Tahoma"/>
                <w:color w:val="000000"/>
                <w:sz w:val="16"/>
                <w:szCs w:val="16"/>
              </w:rPr>
              <w:t>Include the net value of buildings, machinery, land, equipment, inventories, etc.</w:t>
            </w:r>
          </w:p>
        </w:tc>
        <w:tc>
          <w:tcPr>
            <w:tcW w:w="1980" w:type="dxa"/>
            <w:hideMark/>
          </w:tcPr>
          <w:p w14:paraId="3AADEFA9" w14:textId="77777777" w:rsidR="00953CFB" w:rsidRPr="00356CCB" w:rsidRDefault="00953CFB" w:rsidP="00953CFB">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000000"/>
                <w:sz w:val="18"/>
                <w:szCs w:val="18"/>
              </w:rPr>
            </w:pPr>
            <w:r w:rsidRPr="00356CCB">
              <w:rPr>
                <w:rFonts w:ascii="Verdana" w:eastAsia="Times New Roman" w:hAnsi="Verdana" w:cs="Tahoma"/>
                <w:color w:val="000000"/>
                <w:sz w:val="18"/>
                <w:szCs w:val="18"/>
              </w:rPr>
              <w:t> </w:t>
            </w:r>
          </w:p>
        </w:tc>
        <w:tc>
          <w:tcPr>
            <w:tcW w:w="1970" w:type="dxa"/>
            <w:hideMark/>
          </w:tcPr>
          <w:p w14:paraId="3DCFEA35" w14:textId="77777777" w:rsidR="00953CFB" w:rsidRPr="00356CCB" w:rsidRDefault="00953CFB" w:rsidP="00953CFB">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Tahoma"/>
                <w:color w:val="000000"/>
                <w:sz w:val="18"/>
                <w:szCs w:val="18"/>
              </w:rPr>
            </w:pPr>
            <w:r w:rsidRPr="00356CCB">
              <w:rPr>
                <w:rFonts w:ascii="Verdana" w:eastAsia="Times New Roman" w:hAnsi="Verdana" w:cs="Tahoma"/>
                <w:color w:val="000000"/>
                <w:sz w:val="18"/>
                <w:szCs w:val="18"/>
              </w:rPr>
              <w:t> </w:t>
            </w:r>
          </w:p>
        </w:tc>
      </w:tr>
      <w:tr w:rsidR="00953CFB" w:rsidRPr="00356CCB" w14:paraId="4DF770F9" w14:textId="77777777" w:rsidTr="00356CCB">
        <w:trPr>
          <w:trHeight w:val="525"/>
        </w:trPr>
        <w:tc>
          <w:tcPr>
            <w:cnfStyle w:val="001000000000" w:firstRow="0" w:lastRow="0" w:firstColumn="1" w:lastColumn="0" w:oddVBand="0" w:evenVBand="0" w:oddHBand="0" w:evenHBand="0" w:firstRowFirstColumn="0" w:firstRowLastColumn="0" w:lastRowFirstColumn="0" w:lastRowLastColumn="0"/>
            <w:tcW w:w="1885" w:type="dxa"/>
            <w:hideMark/>
          </w:tcPr>
          <w:p w14:paraId="22376C21" w14:textId="1A7E8633" w:rsidR="00953CFB" w:rsidRPr="00356CCB" w:rsidRDefault="00953CFB" w:rsidP="00953CFB">
            <w:pPr>
              <w:rPr>
                <w:rFonts w:ascii="Verdana" w:eastAsia="Times New Roman" w:hAnsi="Verdana" w:cs="Tahoma"/>
                <w:color w:val="000000"/>
                <w:sz w:val="16"/>
                <w:szCs w:val="16"/>
              </w:rPr>
            </w:pPr>
            <w:r w:rsidRPr="00356CCB">
              <w:rPr>
                <w:rFonts w:ascii="Verdana" w:eastAsia="Times New Roman" w:hAnsi="Verdana" w:cs="Tahoma"/>
                <w:color w:val="000000"/>
                <w:sz w:val="16"/>
                <w:szCs w:val="16"/>
              </w:rPr>
              <w:t>Investment farm value</w:t>
            </w:r>
            <w:r w:rsidRPr="00356CCB">
              <w:rPr>
                <w:rStyle w:val="FootnoteReference"/>
                <w:rFonts w:ascii="Verdana" w:eastAsia="Times New Roman" w:hAnsi="Verdana" w:cs="Tahoma"/>
                <w:color w:val="000000"/>
                <w:sz w:val="16"/>
                <w:szCs w:val="16"/>
              </w:rPr>
              <w:footnoteReference w:id="4"/>
            </w:r>
          </w:p>
        </w:tc>
        <w:tc>
          <w:tcPr>
            <w:tcW w:w="4230" w:type="dxa"/>
            <w:hideMark/>
          </w:tcPr>
          <w:p w14:paraId="433C013C" w14:textId="57CA6AEF" w:rsidR="00953CFB" w:rsidRPr="00356CCB" w:rsidRDefault="00953CFB" w:rsidP="00953CFB">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000000"/>
                <w:sz w:val="16"/>
                <w:szCs w:val="16"/>
              </w:rPr>
            </w:pPr>
            <w:r w:rsidRPr="00356CCB">
              <w:rPr>
                <w:rFonts w:ascii="Verdana" w:eastAsia="Times New Roman" w:hAnsi="Verdana" w:cs="Tahoma"/>
                <w:color w:val="000000"/>
                <w:sz w:val="16"/>
                <w:szCs w:val="16"/>
              </w:rPr>
              <w:t>Include the net value of buildings, machinery, land, equipment, livestock, inventories, etc.</w:t>
            </w:r>
          </w:p>
        </w:tc>
        <w:tc>
          <w:tcPr>
            <w:tcW w:w="1980" w:type="dxa"/>
            <w:hideMark/>
          </w:tcPr>
          <w:p w14:paraId="70082D11" w14:textId="77777777" w:rsidR="00953CFB" w:rsidRPr="00356CCB" w:rsidRDefault="00953CFB" w:rsidP="00953CFB">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000000"/>
                <w:sz w:val="18"/>
                <w:szCs w:val="18"/>
              </w:rPr>
            </w:pPr>
            <w:r w:rsidRPr="00356CCB">
              <w:rPr>
                <w:rFonts w:ascii="Verdana" w:eastAsia="Times New Roman" w:hAnsi="Verdana" w:cs="Tahoma"/>
                <w:color w:val="000000"/>
                <w:sz w:val="18"/>
                <w:szCs w:val="18"/>
              </w:rPr>
              <w:t> </w:t>
            </w:r>
          </w:p>
        </w:tc>
        <w:tc>
          <w:tcPr>
            <w:tcW w:w="1970" w:type="dxa"/>
            <w:hideMark/>
          </w:tcPr>
          <w:p w14:paraId="04B5CFF4" w14:textId="77777777" w:rsidR="00953CFB" w:rsidRPr="00356CCB" w:rsidRDefault="00953CFB" w:rsidP="00953CFB">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ahoma"/>
                <w:color w:val="000000"/>
                <w:sz w:val="18"/>
                <w:szCs w:val="18"/>
              </w:rPr>
            </w:pPr>
            <w:r w:rsidRPr="00356CCB">
              <w:rPr>
                <w:rFonts w:ascii="Verdana" w:eastAsia="Times New Roman" w:hAnsi="Verdana" w:cs="Tahoma"/>
                <w:color w:val="000000"/>
                <w:sz w:val="18"/>
                <w:szCs w:val="18"/>
              </w:rPr>
              <w:t> </w:t>
            </w:r>
          </w:p>
        </w:tc>
      </w:tr>
    </w:tbl>
    <w:p w14:paraId="4B125E1E" w14:textId="46B5C8C3" w:rsidR="0085769D" w:rsidRPr="00953CFB" w:rsidRDefault="00446670" w:rsidP="0085769D">
      <w:pPr>
        <w:rPr>
          <w:rFonts w:ascii="Verdana" w:hAnsi="Verdana" w:cs="Tahoma"/>
          <w:sz w:val="18"/>
          <w:szCs w:val="18"/>
        </w:rPr>
      </w:pPr>
      <w:r w:rsidRPr="004C1541">
        <w:rPr>
          <w:rFonts w:ascii="Verdana" w:hAnsi="Verdana" w:cs="Tahoma"/>
          <w:sz w:val="20"/>
          <w:szCs w:val="20"/>
        </w:rPr>
        <w:br/>
      </w:r>
      <w:r w:rsidR="0085769D" w:rsidRPr="00953CFB">
        <w:rPr>
          <w:rFonts w:ascii="Verdana" w:hAnsi="Verdana" w:cs="Tahoma"/>
          <w:sz w:val="18"/>
          <w:szCs w:val="18"/>
        </w:rPr>
        <w:t xml:space="preserve">Once completed please return your signed form to the SUNY Adirondack Financial Aid office at 640 Bay Road, Queensbury, NY 12804, via fax to (518) 743-2314, or email </w:t>
      </w:r>
      <w:hyperlink r:id="rId8" w:history="1">
        <w:r w:rsidR="0085769D" w:rsidRPr="00953CFB">
          <w:rPr>
            <w:rStyle w:val="Hyperlink"/>
            <w:rFonts w:ascii="Verdana" w:hAnsi="Verdana" w:cs="Tahoma"/>
            <w:sz w:val="18"/>
            <w:szCs w:val="18"/>
          </w:rPr>
          <w:t>finaidoffice@sunyacc.edu</w:t>
        </w:r>
      </w:hyperlink>
      <w:r w:rsidR="0085769D" w:rsidRPr="00953CFB">
        <w:rPr>
          <w:rFonts w:ascii="Verdana" w:hAnsi="Verdana" w:cs="Tahoma"/>
          <w:sz w:val="18"/>
          <w:szCs w:val="18"/>
        </w:rPr>
        <w:t xml:space="preserve">. </w:t>
      </w:r>
    </w:p>
    <w:p w14:paraId="23FF255D" w14:textId="24376991" w:rsidR="0085769D" w:rsidRPr="004C1541" w:rsidRDefault="0085769D" w:rsidP="00356CCB">
      <w:pPr>
        <w:pStyle w:val="Default"/>
        <w:spacing w:line="360" w:lineRule="auto"/>
        <w:rPr>
          <w:rFonts w:ascii="Verdana" w:hAnsi="Verdana" w:cs="Tahoma"/>
          <w:b/>
          <w:bCs/>
          <w:sz w:val="20"/>
          <w:szCs w:val="20"/>
        </w:rPr>
      </w:pPr>
      <w:r w:rsidRPr="004C1541">
        <w:rPr>
          <w:rFonts w:ascii="Verdana" w:hAnsi="Verdana" w:cs="Tahoma"/>
          <w:b/>
          <w:bCs/>
          <w:sz w:val="20"/>
          <w:szCs w:val="20"/>
        </w:rPr>
        <w:t>Student Signature</w:t>
      </w:r>
      <w:r w:rsidRPr="004C1541">
        <w:rPr>
          <w:rFonts w:ascii="Verdana" w:hAnsi="Verdana" w:cs="Tahoma"/>
          <w:sz w:val="20"/>
          <w:szCs w:val="20"/>
        </w:rPr>
        <w:t>: __________________</w:t>
      </w:r>
      <w:r w:rsidR="004C1541">
        <w:rPr>
          <w:rFonts w:ascii="Verdana" w:hAnsi="Verdana" w:cs="Tahoma"/>
          <w:sz w:val="20"/>
          <w:szCs w:val="20"/>
        </w:rPr>
        <w:t>__</w:t>
      </w:r>
      <w:r w:rsidRPr="004C1541">
        <w:rPr>
          <w:rFonts w:ascii="Verdana" w:hAnsi="Verdana" w:cs="Tahoma"/>
          <w:sz w:val="20"/>
          <w:szCs w:val="20"/>
        </w:rPr>
        <w:t>_____________</w:t>
      </w:r>
      <w:r w:rsidR="00CE1B06">
        <w:rPr>
          <w:rFonts w:ascii="Verdana" w:hAnsi="Verdana" w:cs="Tahoma"/>
          <w:sz w:val="20"/>
          <w:szCs w:val="20"/>
        </w:rPr>
        <w:t>__</w:t>
      </w:r>
      <w:r w:rsidRPr="004C1541">
        <w:rPr>
          <w:rFonts w:ascii="Verdana" w:hAnsi="Verdana" w:cs="Tahoma"/>
          <w:sz w:val="20"/>
          <w:szCs w:val="20"/>
        </w:rPr>
        <w:t>__</w:t>
      </w:r>
      <w:r w:rsidR="00446670" w:rsidRPr="004C1541">
        <w:rPr>
          <w:rFonts w:ascii="Verdana" w:hAnsi="Verdana" w:cs="Tahoma"/>
          <w:sz w:val="20"/>
          <w:szCs w:val="20"/>
        </w:rPr>
        <w:t>_</w:t>
      </w:r>
      <w:r w:rsidRPr="004C1541">
        <w:rPr>
          <w:rFonts w:ascii="Verdana" w:hAnsi="Verdana" w:cs="Tahoma"/>
          <w:b/>
          <w:bCs/>
          <w:sz w:val="20"/>
          <w:szCs w:val="20"/>
        </w:rPr>
        <w:t xml:space="preserve"> Date: </w:t>
      </w:r>
      <w:r w:rsidRPr="004C1541">
        <w:rPr>
          <w:rFonts w:ascii="Verdana" w:hAnsi="Verdana" w:cs="Tahoma"/>
          <w:sz w:val="20"/>
          <w:szCs w:val="20"/>
        </w:rPr>
        <w:t>_________</w:t>
      </w:r>
      <w:r w:rsidR="004C1541">
        <w:rPr>
          <w:rFonts w:ascii="Verdana" w:hAnsi="Verdana" w:cs="Tahoma"/>
          <w:sz w:val="20"/>
          <w:szCs w:val="20"/>
        </w:rPr>
        <w:t>_</w:t>
      </w:r>
      <w:r w:rsidRPr="004C1541">
        <w:rPr>
          <w:rFonts w:ascii="Verdana" w:hAnsi="Verdana" w:cs="Tahoma"/>
          <w:sz w:val="20"/>
          <w:szCs w:val="20"/>
        </w:rPr>
        <w:t>___</w:t>
      </w:r>
      <w:r w:rsidR="00446670" w:rsidRPr="004C1541">
        <w:rPr>
          <w:rFonts w:ascii="Verdana" w:hAnsi="Verdana" w:cs="Tahoma"/>
          <w:sz w:val="20"/>
          <w:szCs w:val="20"/>
        </w:rPr>
        <w:t>__</w:t>
      </w:r>
    </w:p>
    <w:p w14:paraId="0E492520" w14:textId="45840796" w:rsidR="0085769D" w:rsidRPr="004C1541" w:rsidRDefault="0085769D" w:rsidP="00356CCB">
      <w:pPr>
        <w:pStyle w:val="Default"/>
        <w:spacing w:line="360" w:lineRule="auto"/>
        <w:rPr>
          <w:rFonts w:ascii="Verdana" w:hAnsi="Verdana" w:cs="Tahoma"/>
          <w:b/>
          <w:bCs/>
          <w:sz w:val="20"/>
          <w:szCs w:val="20"/>
        </w:rPr>
      </w:pPr>
      <w:r w:rsidRPr="004C1541">
        <w:rPr>
          <w:rFonts w:ascii="Verdana" w:hAnsi="Verdana" w:cs="Tahoma"/>
          <w:b/>
          <w:bCs/>
          <w:sz w:val="20"/>
          <w:szCs w:val="20"/>
        </w:rPr>
        <w:t xml:space="preserve">Contributor 1 Signature: </w:t>
      </w:r>
      <w:r w:rsidRPr="004C1541">
        <w:rPr>
          <w:rFonts w:ascii="Verdana" w:hAnsi="Verdana" w:cs="Tahoma"/>
          <w:sz w:val="20"/>
          <w:szCs w:val="20"/>
        </w:rPr>
        <w:t>_______________</w:t>
      </w:r>
      <w:r w:rsidR="004C1541">
        <w:rPr>
          <w:rFonts w:ascii="Verdana" w:hAnsi="Verdana" w:cs="Tahoma"/>
          <w:sz w:val="20"/>
          <w:szCs w:val="20"/>
        </w:rPr>
        <w:t>__</w:t>
      </w:r>
      <w:r w:rsidRPr="004C1541">
        <w:rPr>
          <w:rFonts w:ascii="Verdana" w:hAnsi="Verdana" w:cs="Tahoma"/>
          <w:sz w:val="20"/>
          <w:szCs w:val="20"/>
        </w:rPr>
        <w:t>_______</w:t>
      </w:r>
      <w:r w:rsidR="004C1541" w:rsidRPr="004C1541">
        <w:rPr>
          <w:rFonts w:ascii="Verdana" w:hAnsi="Verdana" w:cs="Tahoma"/>
          <w:sz w:val="20"/>
          <w:szCs w:val="20"/>
        </w:rPr>
        <w:t>_</w:t>
      </w:r>
      <w:r w:rsidRPr="004C1541">
        <w:rPr>
          <w:rFonts w:ascii="Verdana" w:hAnsi="Verdana" w:cs="Tahoma"/>
          <w:sz w:val="20"/>
          <w:szCs w:val="20"/>
        </w:rPr>
        <w:t>_____</w:t>
      </w:r>
      <w:r w:rsidR="00CE1B06">
        <w:rPr>
          <w:rFonts w:ascii="Verdana" w:hAnsi="Verdana" w:cs="Tahoma"/>
          <w:sz w:val="20"/>
          <w:szCs w:val="20"/>
        </w:rPr>
        <w:t>__</w:t>
      </w:r>
      <w:r w:rsidRPr="004C1541">
        <w:rPr>
          <w:rFonts w:ascii="Verdana" w:hAnsi="Verdana" w:cs="Tahoma"/>
          <w:sz w:val="20"/>
          <w:szCs w:val="20"/>
        </w:rPr>
        <w:t>_</w:t>
      </w:r>
      <w:r w:rsidRPr="004C1541">
        <w:rPr>
          <w:rFonts w:ascii="Verdana" w:hAnsi="Verdana" w:cs="Tahoma"/>
          <w:b/>
          <w:bCs/>
          <w:sz w:val="20"/>
          <w:szCs w:val="20"/>
        </w:rPr>
        <w:t xml:space="preserve"> Date: </w:t>
      </w:r>
      <w:r w:rsidRPr="004C1541">
        <w:rPr>
          <w:rFonts w:ascii="Verdana" w:hAnsi="Verdana" w:cs="Tahoma"/>
          <w:sz w:val="20"/>
          <w:szCs w:val="20"/>
        </w:rPr>
        <w:t>________</w:t>
      </w:r>
      <w:r w:rsidR="004C1541">
        <w:rPr>
          <w:rFonts w:ascii="Verdana" w:hAnsi="Verdana" w:cs="Tahoma"/>
          <w:sz w:val="20"/>
          <w:szCs w:val="20"/>
        </w:rPr>
        <w:t>_</w:t>
      </w:r>
      <w:r w:rsidRPr="004C1541">
        <w:rPr>
          <w:rFonts w:ascii="Verdana" w:hAnsi="Verdana" w:cs="Tahoma"/>
          <w:sz w:val="20"/>
          <w:szCs w:val="20"/>
        </w:rPr>
        <w:t>______</w:t>
      </w:r>
    </w:p>
    <w:p w14:paraId="072C7DAA" w14:textId="7AA363E9" w:rsidR="0033142F" w:rsidRPr="004C1541" w:rsidRDefault="00446670" w:rsidP="00356CCB">
      <w:pPr>
        <w:spacing w:line="360" w:lineRule="auto"/>
        <w:rPr>
          <w:rFonts w:ascii="Verdana" w:hAnsi="Verdana" w:cs="Tahoma"/>
          <w:sz w:val="20"/>
          <w:szCs w:val="20"/>
        </w:rPr>
      </w:pPr>
      <w:r w:rsidRPr="004C1541">
        <w:rPr>
          <w:rFonts w:ascii="Verdana" w:hAnsi="Verdana" w:cs="Tahoma"/>
          <w:b/>
          <w:bCs/>
          <w:noProof/>
          <w:sz w:val="20"/>
          <w:szCs w:val="20"/>
        </w:rPr>
        <mc:AlternateContent>
          <mc:Choice Requires="wps">
            <w:drawing>
              <wp:anchor distT="0" distB="0" distL="114300" distR="114300" simplePos="0" relativeHeight="251659264" behindDoc="0" locked="0" layoutInCell="1" allowOverlap="1" wp14:anchorId="4DCF73AF" wp14:editId="20765BE2">
                <wp:simplePos x="0" y="0"/>
                <wp:positionH relativeFrom="margin">
                  <wp:posOffset>-95250</wp:posOffset>
                </wp:positionH>
                <wp:positionV relativeFrom="paragraph">
                  <wp:posOffset>433070</wp:posOffset>
                </wp:positionV>
                <wp:extent cx="6581775" cy="3238500"/>
                <wp:effectExtent l="19050" t="19050" r="28575"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1775" cy="3238500"/>
                        </a:xfrm>
                        <a:prstGeom prst="rect">
                          <a:avLst/>
                        </a:prstGeom>
                        <a:noFill/>
                        <a:ln w="38100">
                          <a:solidFill>
                            <a:srgbClr val="3366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7D4DC8" id="Rectangle 10" o:spid="_x0000_s1026" alt="&quot;&quot;" style="position:absolute;margin-left:-7.5pt;margin-top:34.1pt;width:518.25pt;height:2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4GnQIAAJIFAAAOAAAAZHJzL2Uyb0RvYy54bWysVE1v2zAMvQ/YfxB0Xx0nTZoFdYqgRYcB&#10;RVu0HXpWZCk2IIsapcTJfv0o2XGDrthh2MUWRfJRfPy4vNo3hu0U+hpswfOzEWfKSihruyn4j5fb&#10;L3POfBC2FAasKvhBeX61/PzpsnULNYYKTKmQEYj1i9YVvArBLbLMy0o1wp+BU5aUGrARgUTcZCWK&#10;ltAbk41Ho1nWApYOQSrv6famU/JlwtdayfCgtVeBmYLT20L6Yvqu4zdbXorFBoWratk/Q/zDKxpR&#10;Wwo6QN2IINgW6z+gmloieNDhTEKTgda1VCkHyiYfvcvmuRJOpVyIHO8Gmvz/g5X3u0dkdUm1I3qs&#10;aKhGT8SasBujGN0RQa3zC7J7do/YS56OMdu9xib+KQ+2T6QeBlLVPjBJl7PpPL+4mHImSTcZT+bT&#10;UULN3twd+vBNQcPioeBI8ROZYnfnA4Uk06NJjGbhtjYmVc5Y1hLqPCfMqPJg6jJqk4Cb9bVBthNU&#10;/MlkNptMYjqEdmJGkrF0GZPs0kqncDAqYhj7pDTxQ4mMuwixM9UAK6RUNuSdqhKl6qJRjkOWqZej&#10;RwqdACOyplcO2D3Ax9jdm3v76KpSYw/Ofep/cx48UmSwYXBuagv4UWaGsuojd/ZHkjpqIktrKA/U&#10;PQjdWHknb2uq4J3w4VEgzRG1FO2G8EAfbYAqBf2Jswrw10f30Z7am7SctTSXBfc/twIVZ+a7pcb/&#10;mp+fx0FOwvn0YkwCnmrWpxq7ba6Bqp/TFnIyHaN9MMejRmheaYWsYlRSCSspdsFlwKNwHbp9QUtI&#10;qtUqmdHwOhHu7LOTETyyGjv0Zf8q0PVtHGgC7uE4w2Lxrps72+hpYbUNoOvU6m+89nzT4KfG6ZdU&#10;3CyncrJ6W6XL3wAAAP//AwBQSwMEFAAGAAgAAAAhAFEsXtfgAAAACwEAAA8AAABkcnMvZG93bnJl&#10;di54bWxMj8FqwzAQRO+F/IPYQC8lkWVwElyvQ1voodBLk1xyUyzFNrVWRpJj9e+rnNrj7Ayzb6p9&#10;NAO7aed7SwhinQHT1FjVU4twOr6vdsB8kKTkYEkj/GgP+3rxUMlS2Zm+9O0QWpZKyJcSoQthLDn3&#10;TaeN9Gs7akre1TojQ5Ku5crJOZWbgedZtuFG9pQ+dHLUb51uvg+TQbBH0W5dP8WP8xzP1+LVfIqn&#10;HPFxGV+egQUdw18Y7vgJHerEdLETKc8GhJUo0paAsNnlwO6BLBcFsAtCsU0nXlf8/4b6FwAA//8D&#10;AFBLAQItABQABgAIAAAAIQC2gziS/gAAAOEBAAATAAAAAAAAAAAAAAAAAAAAAABbQ29udGVudF9U&#10;eXBlc10ueG1sUEsBAi0AFAAGAAgAAAAhADj9If/WAAAAlAEAAAsAAAAAAAAAAAAAAAAALwEAAF9y&#10;ZWxzLy5yZWxzUEsBAi0AFAAGAAgAAAAhAIWLDgadAgAAkgUAAA4AAAAAAAAAAAAAAAAALgIAAGRy&#10;cy9lMm9Eb2MueG1sUEsBAi0AFAAGAAgAAAAhAFEsXtfgAAAACwEAAA8AAAAAAAAAAAAAAAAA9wQA&#10;AGRycy9kb3ducmV2LnhtbFBLBQYAAAAABAAEAPMAAAAEBgAAAAA=&#10;" filled="f" strokecolor="#363" strokeweight="3pt">
                <w10:wrap anchorx="margin"/>
              </v:rect>
            </w:pict>
          </mc:Fallback>
        </mc:AlternateContent>
      </w:r>
      <w:r w:rsidR="0085769D" w:rsidRPr="004C1541">
        <w:rPr>
          <w:rFonts w:ascii="Verdana" w:hAnsi="Verdana" w:cs="Tahoma"/>
          <w:b/>
          <w:bCs/>
          <w:sz w:val="20"/>
          <w:szCs w:val="20"/>
        </w:rPr>
        <w:t>Contributor 2 Signature:</w:t>
      </w:r>
      <w:r w:rsidR="0085769D" w:rsidRPr="004C1541">
        <w:rPr>
          <w:rFonts w:ascii="Verdana" w:hAnsi="Verdana" w:cs="Tahoma"/>
          <w:sz w:val="20"/>
          <w:szCs w:val="20"/>
        </w:rPr>
        <w:t xml:space="preserve"> _________________</w:t>
      </w:r>
      <w:r w:rsidR="004C1541">
        <w:rPr>
          <w:rFonts w:ascii="Verdana" w:hAnsi="Verdana" w:cs="Tahoma"/>
          <w:sz w:val="20"/>
          <w:szCs w:val="20"/>
        </w:rPr>
        <w:t>__</w:t>
      </w:r>
      <w:r w:rsidR="0085769D" w:rsidRPr="004C1541">
        <w:rPr>
          <w:rFonts w:ascii="Verdana" w:hAnsi="Verdana" w:cs="Tahoma"/>
          <w:sz w:val="20"/>
          <w:szCs w:val="20"/>
        </w:rPr>
        <w:t>____________</w:t>
      </w:r>
      <w:r w:rsidR="00CE1B06">
        <w:rPr>
          <w:rFonts w:ascii="Verdana" w:hAnsi="Verdana" w:cs="Tahoma"/>
          <w:sz w:val="20"/>
          <w:szCs w:val="20"/>
        </w:rPr>
        <w:t>__</w:t>
      </w:r>
      <w:r w:rsidR="0085769D" w:rsidRPr="004C1541">
        <w:rPr>
          <w:rFonts w:ascii="Verdana" w:hAnsi="Verdana" w:cs="Tahoma"/>
          <w:b/>
          <w:bCs/>
          <w:sz w:val="20"/>
          <w:szCs w:val="20"/>
        </w:rPr>
        <w:t xml:space="preserve"> Date: </w:t>
      </w:r>
      <w:r w:rsidR="0085769D" w:rsidRPr="004C1541">
        <w:rPr>
          <w:rFonts w:ascii="Verdana" w:hAnsi="Verdana" w:cs="Tahoma"/>
          <w:sz w:val="20"/>
          <w:szCs w:val="20"/>
        </w:rPr>
        <w:t>______________</w:t>
      </w:r>
      <w:r w:rsidRPr="004C1541">
        <w:rPr>
          <w:rFonts w:ascii="Verdana" w:hAnsi="Verdana" w:cs="Tahoma"/>
          <w:sz w:val="20"/>
          <w:szCs w:val="20"/>
        </w:rPr>
        <w:t>_</w:t>
      </w:r>
    </w:p>
    <w:sectPr w:rsidR="0033142F" w:rsidRPr="004C1541" w:rsidSect="00446670">
      <w:headerReference w:type="default" r:id="rId9"/>
      <w:footnotePr>
        <w:pos w:val="beneathText"/>
      </w:footnotePr>
      <w:pgSz w:w="12240" w:h="15840"/>
      <w:pgMar w:top="9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1A9E" w14:textId="77777777" w:rsidR="001B1752" w:rsidRDefault="001B1752" w:rsidP="001B1752">
      <w:pPr>
        <w:spacing w:after="0" w:line="240" w:lineRule="auto"/>
      </w:pPr>
      <w:r>
        <w:separator/>
      </w:r>
    </w:p>
  </w:endnote>
  <w:endnote w:type="continuationSeparator" w:id="0">
    <w:p w14:paraId="0721B3FD" w14:textId="77777777" w:rsidR="001B1752" w:rsidRDefault="001B1752" w:rsidP="001B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3AAD" w14:textId="77777777" w:rsidR="001B1752" w:rsidRDefault="001B1752" w:rsidP="001B1752">
      <w:pPr>
        <w:spacing w:after="0" w:line="240" w:lineRule="auto"/>
      </w:pPr>
      <w:r>
        <w:separator/>
      </w:r>
    </w:p>
  </w:footnote>
  <w:footnote w:type="continuationSeparator" w:id="0">
    <w:p w14:paraId="6611A201" w14:textId="77777777" w:rsidR="001B1752" w:rsidRDefault="001B1752" w:rsidP="001B1752">
      <w:pPr>
        <w:spacing w:after="0" w:line="240" w:lineRule="auto"/>
      </w:pPr>
      <w:r>
        <w:continuationSeparator/>
      </w:r>
    </w:p>
  </w:footnote>
  <w:footnote w:id="1">
    <w:p w14:paraId="3D63D861" w14:textId="7B0DA640" w:rsidR="00953CFB" w:rsidRPr="004C1541" w:rsidRDefault="00953CFB" w:rsidP="0085769D">
      <w:pPr>
        <w:pStyle w:val="Default"/>
        <w:rPr>
          <w:rFonts w:ascii="Verdana" w:hAnsi="Verdana" w:cstheme="minorHAnsi"/>
          <w:sz w:val="14"/>
          <w:szCs w:val="14"/>
        </w:rPr>
      </w:pPr>
      <w:r w:rsidRPr="00CE1B06">
        <w:rPr>
          <w:rStyle w:val="FootnoteReference"/>
          <w:sz w:val="20"/>
          <w:szCs w:val="20"/>
        </w:rPr>
        <w:footnoteRef/>
      </w:r>
      <w:r w:rsidRPr="00CE1B06">
        <w:rPr>
          <w:sz w:val="20"/>
          <w:szCs w:val="20"/>
        </w:rPr>
        <w:t xml:space="preserve"> </w:t>
      </w:r>
      <w:r w:rsidRPr="004C1541">
        <w:rPr>
          <w:rFonts w:ascii="Verdana" w:hAnsi="Verdana" w:cstheme="minorHAnsi"/>
          <w:b/>
          <w:bCs/>
          <w:i/>
          <w:iCs/>
          <w:sz w:val="14"/>
          <w:szCs w:val="14"/>
        </w:rPr>
        <w:t xml:space="preserve">Net Worth </w:t>
      </w:r>
      <w:r w:rsidRPr="004C1541">
        <w:rPr>
          <w:rFonts w:ascii="Verdana" w:hAnsi="Verdana" w:cstheme="minorHAnsi"/>
          <w:sz w:val="14"/>
          <w:szCs w:val="14"/>
        </w:rPr>
        <w:t xml:space="preserve">means the current value, as of today, of investments, businesses, and/or investment farms, minus debts related to those same investments, businesses, and/or investment farms. When calculating net worth, use 0 for investments or properties with a negative value.  </w:t>
      </w:r>
    </w:p>
  </w:footnote>
  <w:footnote w:id="2">
    <w:p w14:paraId="7DB5AA5E" w14:textId="5E8A4F36" w:rsidR="00953CFB" w:rsidRPr="004C1541" w:rsidRDefault="00953CFB" w:rsidP="0085769D">
      <w:pPr>
        <w:pStyle w:val="Default"/>
        <w:rPr>
          <w:rFonts w:ascii="Verdana" w:hAnsi="Verdana" w:cstheme="minorHAnsi"/>
          <w:sz w:val="14"/>
          <w:szCs w:val="14"/>
        </w:rPr>
      </w:pPr>
      <w:r w:rsidRPr="00CE1B06">
        <w:rPr>
          <w:rStyle w:val="FootnoteReference"/>
          <w:rFonts w:ascii="Verdana" w:hAnsi="Verdana" w:cstheme="minorHAnsi"/>
          <w:sz w:val="20"/>
          <w:szCs w:val="20"/>
        </w:rPr>
        <w:footnoteRef/>
      </w:r>
      <w:r w:rsidRPr="00CE1B06">
        <w:rPr>
          <w:rFonts w:ascii="Verdana" w:hAnsi="Verdana" w:cstheme="minorHAnsi"/>
          <w:sz w:val="16"/>
          <w:szCs w:val="16"/>
        </w:rPr>
        <w:t xml:space="preserve"> </w:t>
      </w:r>
      <w:r w:rsidRPr="004C1541">
        <w:rPr>
          <w:rFonts w:ascii="Verdana" w:hAnsi="Verdana" w:cstheme="minorHAnsi"/>
          <w:b/>
          <w:bCs/>
          <w:sz w:val="14"/>
          <w:szCs w:val="14"/>
        </w:rPr>
        <w:t xml:space="preserve">Investments include </w:t>
      </w:r>
      <w:r w:rsidRPr="004C1541">
        <w:rPr>
          <w:rFonts w:ascii="Verdana" w:hAnsi="Verdana" w:cstheme="minorHAnsi"/>
          <w:sz w:val="14"/>
          <w:szCs w:val="14"/>
        </w:rPr>
        <w:t xml:space="preserve">real estate (do not include the home in which you live), rental property (includes a unit within a family home that has its own entrance, kitchen, and bath rented to someone other than a family member), trust funds, UGMA and UTMA accounts, money market funds, mutual funds, certificates of deposit, stocks, stock options, bonds, other securities, installment and land sale contracts (including mortgages held), commodities, etc. </w:t>
      </w:r>
    </w:p>
    <w:p w14:paraId="3D55E5C3" w14:textId="77777777" w:rsidR="00953CFB" w:rsidRPr="004C1541" w:rsidRDefault="00953CFB" w:rsidP="0085769D">
      <w:pPr>
        <w:pStyle w:val="Default"/>
        <w:rPr>
          <w:rFonts w:ascii="Verdana" w:hAnsi="Verdana" w:cstheme="minorHAnsi"/>
          <w:sz w:val="14"/>
          <w:szCs w:val="14"/>
        </w:rPr>
      </w:pPr>
      <w:r w:rsidRPr="004C1541">
        <w:rPr>
          <w:rFonts w:ascii="Verdana" w:hAnsi="Verdana" w:cstheme="minorHAnsi"/>
          <w:b/>
          <w:bCs/>
          <w:sz w:val="14"/>
          <w:szCs w:val="14"/>
        </w:rPr>
        <w:t xml:space="preserve">Investments also include </w:t>
      </w:r>
      <w:r w:rsidRPr="004C1541">
        <w:rPr>
          <w:rFonts w:ascii="Verdana" w:hAnsi="Verdana" w:cstheme="minorHAnsi"/>
          <w:sz w:val="14"/>
          <w:szCs w:val="14"/>
        </w:rPr>
        <w:t xml:space="preserve">qualified education benefits or education savings accounts such as Coverdell savings accounts, 529 college savings plans, and the refund value of 529 prepaid tuition plans. If the student is required to report parent information on the FAFSA form, parents should not report the value of education savings accounts for other children. Qualified education benefits or education savings accounts must be reported as an asset of the parent if the student is required to report parent information. If the student is not required to report parent information on the FAFSA form, the education benefit or savings account is reported as an asset of the student. UGMA and UTMA accounts are considered the assets of the student and must be reported as an asset of the student on the FAFSA form, regardless of whether the student is required to report parent information. </w:t>
      </w:r>
    </w:p>
    <w:p w14:paraId="235C4F5F" w14:textId="77777777" w:rsidR="00953CFB" w:rsidRPr="004C1541" w:rsidRDefault="00953CFB" w:rsidP="0085769D">
      <w:pPr>
        <w:pStyle w:val="Default"/>
        <w:rPr>
          <w:rFonts w:ascii="Verdana" w:hAnsi="Verdana" w:cstheme="minorHAnsi"/>
          <w:sz w:val="14"/>
          <w:szCs w:val="14"/>
        </w:rPr>
      </w:pPr>
      <w:r w:rsidRPr="004C1541">
        <w:rPr>
          <w:rFonts w:ascii="Verdana" w:hAnsi="Verdana" w:cstheme="minorHAnsi"/>
          <w:b/>
          <w:bCs/>
          <w:sz w:val="14"/>
          <w:szCs w:val="14"/>
        </w:rPr>
        <w:t xml:space="preserve">Investments do not include </w:t>
      </w:r>
      <w:r w:rsidRPr="004C1541">
        <w:rPr>
          <w:rFonts w:ascii="Verdana" w:hAnsi="Verdana" w:cstheme="minorHAnsi"/>
          <w:sz w:val="14"/>
          <w:szCs w:val="14"/>
        </w:rPr>
        <w:t xml:space="preserve">the home you live in, the value of life insurance, ABLE accounts, retirement plans (401[k] plans, pension funds, annuities, non-education IRAs, Keogh plans, etc.), or cash, savings, and checking accounts reported in the previous question. </w:t>
      </w:r>
    </w:p>
    <w:p w14:paraId="275DA7B6" w14:textId="77777777" w:rsidR="00953CFB" w:rsidRPr="004C1541" w:rsidRDefault="00953CFB" w:rsidP="0085769D">
      <w:pPr>
        <w:pStyle w:val="Default"/>
        <w:rPr>
          <w:rFonts w:ascii="Verdana" w:hAnsi="Verdana" w:cstheme="minorHAnsi"/>
          <w:sz w:val="14"/>
          <w:szCs w:val="14"/>
        </w:rPr>
      </w:pPr>
      <w:r w:rsidRPr="004C1541">
        <w:rPr>
          <w:rFonts w:ascii="Verdana" w:hAnsi="Verdana" w:cstheme="minorHAnsi"/>
          <w:b/>
          <w:bCs/>
          <w:sz w:val="14"/>
          <w:szCs w:val="14"/>
        </w:rPr>
        <w:t xml:space="preserve">Investments also do not include </w:t>
      </w:r>
      <w:r w:rsidRPr="004C1541">
        <w:rPr>
          <w:rFonts w:ascii="Verdana" w:hAnsi="Verdana" w:cstheme="minorHAnsi"/>
          <w:sz w:val="14"/>
          <w:szCs w:val="14"/>
        </w:rPr>
        <w:t xml:space="preserve">UGMA/UTMA accounts for which the student is the custodian but not the owner or the value of qualified education benefits or education savings accounts that are for the benefit of the parent’s other children (not the student). </w:t>
      </w:r>
    </w:p>
    <w:p w14:paraId="00DFA65F" w14:textId="1FAD8314" w:rsidR="00953CFB" w:rsidRPr="004C1541" w:rsidRDefault="00953CFB" w:rsidP="0085769D">
      <w:pPr>
        <w:pStyle w:val="FootnoteText"/>
        <w:rPr>
          <w:rFonts w:ascii="Verdana" w:hAnsi="Verdana" w:cstheme="minorHAnsi"/>
          <w:sz w:val="14"/>
          <w:szCs w:val="14"/>
        </w:rPr>
      </w:pPr>
      <w:r w:rsidRPr="004C1541">
        <w:rPr>
          <w:rFonts w:ascii="Verdana" w:hAnsi="Verdana" w:cstheme="minorHAnsi"/>
          <w:b/>
          <w:bCs/>
          <w:sz w:val="14"/>
          <w:szCs w:val="14"/>
        </w:rPr>
        <w:t xml:space="preserve">Investment value </w:t>
      </w:r>
      <w:r w:rsidRPr="004C1541">
        <w:rPr>
          <w:rFonts w:ascii="Verdana" w:hAnsi="Verdana" w:cstheme="minorHAnsi"/>
          <w:sz w:val="14"/>
          <w:szCs w:val="14"/>
        </w:rPr>
        <w:t>means the current balance or market value of these investments as of today. Investment debt means only those debts that are related to the investments.</w:t>
      </w:r>
    </w:p>
  </w:footnote>
  <w:footnote w:id="3">
    <w:p w14:paraId="48A88CC5" w14:textId="17F266B8" w:rsidR="00953CFB" w:rsidRPr="004C1541" w:rsidRDefault="00953CFB" w:rsidP="0085769D">
      <w:pPr>
        <w:pStyle w:val="Default"/>
        <w:rPr>
          <w:rFonts w:ascii="Verdana" w:hAnsi="Verdana" w:cstheme="minorHAnsi"/>
          <w:sz w:val="14"/>
          <w:szCs w:val="14"/>
        </w:rPr>
      </w:pPr>
      <w:r w:rsidRPr="00CE1B06">
        <w:rPr>
          <w:rStyle w:val="FootnoteReference"/>
          <w:rFonts w:ascii="Verdana" w:hAnsi="Verdana" w:cstheme="minorHAnsi"/>
          <w:sz w:val="20"/>
          <w:szCs w:val="20"/>
        </w:rPr>
        <w:footnoteRef/>
      </w:r>
      <w:r w:rsidRPr="004C1541">
        <w:rPr>
          <w:rFonts w:ascii="Verdana" w:hAnsi="Verdana" w:cstheme="minorHAnsi"/>
          <w:sz w:val="14"/>
          <w:szCs w:val="14"/>
        </w:rPr>
        <w:t xml:space="preserve"> </w:t>
      </w:r>
      <w:r w:rsidRPr="004C1541">
        <w:rPr>
          <w:rFonts w:ascii="Verdana" w:hAnsi="Verdana" w:cstheme="minorHAnsi"/>
          <w:b/>
          <w:bCs/>
          <w:sz w:val="14"/>
          <w:szCs w:val="14"/>
        </w:rPr>
        <w:t xml:space="preserve">Businesses and farms include </w:t>
      </w:r>
      <w:r w:rsidRPr="004C1541">
        <w:rPr>
          <w:rFonts w:ascii="Verdana" w:hAnsi="Verdana" w:cstheme="minorHAnsi"/>
          <w:sz w:val="14"/>
          <w:szCs w:val="14"/>
        </w:rPr>
        <w:t>businesses (including small or family-run businesses) owned by you that have more than 100 full-time (or full-time equivalent) employees, along with the fair market value of real estate owned by the business. They also include income-producing farms that you own, including the fair market value of land, buildings, livestock, unharvested crops, and machinery actively used in farming, agricultural, or commercial activities.</w:t>
      </w:r>
    </w:p>
  </w:footnote>
  <w:footnote w:id="4">
    <w:p w14:paraId="02EF1FEF" w14:textId="56D081CA" w:rsidR="00953CFB" w:rsidRPr="004C1541" w:rsidRDefault="00953CFB" w:rsidP="0085769D">
      <w:pPr>
        <w:pStyle w:val="Default"/>
        <w:rPr>
          <w:rFonts w:ascii="Verdana" w:hAnsi="Verdana"/>
          <w:sz w:val="14"/>
          <w:szCs w:val="14"/>
        </w:rPr>
      </w:pPr>
      <w:r w:rsidRPr="00CE1B06">
        <w:rPr>
          <w:rStyle w:val="FootnoteReference"/>
          <w:rFonts w:ascii="Verdana" w:hAnsi="Verdana" w:cstheme="minorHAnsi"/>
          <w:sz w:val="20"/>
          <w:szCs w:val="20"/>
        </w:rPr>
        <w:footnoteRef/>
      </w:r>
      <w:r w:rsidRPr="00CE1B06">
        <w:rPr>
          <w:rFonts w:ascii="Verdana" w:hAnsi="Verdana" w:cstheme="minorHAnsi"/>
          <w:sz w:val="20"/>
          <w:szCs w:val="20"/>
        </w:rPr>
        <w:t xml:space="preserve"> </w:t>
      </w:r>
      <w:r w:rsidRPr="004C1541">
        <w:rPr>
          <w:rFonts w:ascii="Verdana" w:hAnsi="Verdana" w:cstheme="minorHAnsi"/>
          <w:b/>
          <w:bCs/>
          <w:sz w:val="14"/>
          <w:szCs w:val="14"/>
        </w:rPr>
        <w:t xml:space="preserve">Businesses and farms do not include </w:t>
      </w:r>
      <w:r w:rsidRPr="004C1541">
        <w:rPr>
          <w:rFonts w:ascii="Verdana" w:hAnsi="Verdana" w:cstheme="minorHAnsi"/>
          <w:sz w:val="14"/>
          <w:szCs w:val="14"/>
        </w:rPr>
        <w:t>businesses with 100 or fewer full-time (or full-time equivalent) employees; the value of a family farm on which the family resides; the value of crops that are grown solely for consumption by the student and their family; a commercial fishing business and related expenses, including fishing vessels and permits owned and controlled by the family; or the home in which you live.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26B6" w14:textId="724C75EC" w:rsidR="001B1752" w:rsidRDefault="001B1752" w:rsidP="00356CCB">
    <w:pPr>
      <w:pStyle w:val="Default"/>
      <w:tabs>
        <w:tab w:val="left" w:pos="96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52"/>
    <w:rsid w:val="000B5E1C"/>
    <w:rsid w:val="001B1752"/>
    <w:rsid w:val="002A1513"/>
    <w:rsid w:val="0033142F"/>
    <w:rsid w:val="00356CCB"/>
    <w:rsid w:val="00446670"/>
    <w:rsid w:val="004C1541"/>
    <w:rsid w:val="007A7205"/>
    <w:rsid w:val="0085769D"/>
    <w:rsid w:val="00953CFB"/>
    <w:rsid w:val="00973DBE"/>
    <w:rsid w:val="00CE1B06"/>
    <w:rsid w:val="00CE769C"/>
    <w:rsid w:val="00E1640E"/>
    <w:rsid w:val="00E8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F5CEC"/>
  <w15:chartTrackingRefBased/>
  <w15:docId w15:val="{7FBC9711-2EE2-474D-A35A-F66F8402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752"/>
  </w:style>
  <w:style w:type="paragraph" w:styleId="Footer">
    <w:name w:val="footer"/>
    <w:basedOn w:val="Normal"/>
    <w:link w:val="FooterChar"/>
    <w:uiPriority w:val="99"/>
    <w:unhideWhenUsed/>
    <w:rsid w:val="001B1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752"/>
  </w:style>
  <w:style w:type="paragraph" w:customStyle="1" w:styleId="Default">
    <w:name w:val="Default"/>
    <w:rsid w:val="001B175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3142F"/>
    <w:rPr>
      <w:color w:val="0563C1" w:themeColor="hyperlink"/>
      <w:u w:val="single"/>
    </w:rPr>
  </w:style>
  <w:style w:type="character" w:styleId="UnresolvedMention">
    <w:name w:val="Unresolved Mention"/>
    <w:basedOn w:val="DefaultParagraphFont"/>
    <w:uiPriority w:val="99"/>
    <w:semiHidden/>
    <w:unhideWhenUsed/>
    <w:rsid w:val="0033142F"/>
    <w:rPr>
      <w:color w:val="605E5C"/>
      <w:shd w:val="clear" w:color="auto" w:fill="E1DFDD"/>
    </w:rPr>
  </w:style>
  <w:style w:type="paragraph" w:styleId="FootnoteText">
    <w:name w:val="footnote text"/>
    <w:basedOn w:val="Normal"/>
    <w:link w:val="FootnoteTextChar"/>
    <w:uiPriority w:val="99"/>
    <w:semiHidden/>
    <w:unhideWhenUsed/>
    <w:rsid w:val="00857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69D"/>
    <w:rPr>
      <w:sz w:val="20"/>
      <w:szCs w:val="20"/>
    </w:rPr>
  </w:style>
  <w:style w:type="character" w:styleId="FootnoteReference">
    <w:name w:val="footnote reference"/>
    <w:basedOn w:val="DefaultParagraphFont"/>
    <w:uiPriority w:val="99"/>
    <w:semiHidden/>
    <w:unhideWhenUsed/>
    <w:rsid w:val="0085769D"/>
    <w:rPr>
      <w:vertAlign w:val="superscript"/>
    </w:rPr>
  </w:style>
  <w:style w:type="paragraph" w:styleId="EndnoteText">
    <w:name w:val="endnote text"/>
    <w:basedOn w:val="Normal"/>
    <w:link w:val="EndnoteTextChar"/>
    <w:uiPriority w:val="99"/>
    <w:semiHidden/>
    <w:unhideWhenUsed/>
    <w:rsid w:val="008576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769D"/>
    <w:rPr>
      <w:sz w:val="20"/>
      <w:szCs w:val="20"/>
    </w:rPr>
  </w:style>
  <w:style w:type="character" w:styleId="EndnoteReference">
    <w:name w:val="endnote reference"/>
    <w:basedOn w:val="DefaultParagraphFont"/>
    <w:uiPriority w:val="99"/>
    <w:semiHidden/>
    <w:unhideWhenUsed/>
    <w:rsid w:val="0085769D"/>
    <w:rPr>
      <w:vertAlign w:val="superscript"/>
    </w:rPr>
  </w:style>
  <w:style w:type="table" w:styleId="GridTable5Dark-Accent3">
    <w:name w:val="Grid Table 5 Dark Accent 3"/>
    <w:basedOn w:val="TableNormal"/>
    <w:uiPriority w:val="50"/>
    <w:rsid w:val="004466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1">
    <w:name w:val="Plain Table 1"/>
    <w:basedOn w:val="TableNormal"/>
    <w:uiPriority w:val="41"/>
    <w:rsid w:val="00356C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3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idoffice@sunyacc.ed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C3848-4B58-4122-9E69-782EDDCA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Sprague</dc:creator>
  <cp:keywords/>
  <dc:description/>
  <cp:lastModifiedBy>Michele Sprague</cp:lastModifiedBy>
  <cp:revision>10</cp:revision>
  <dcterms:created xsi:type="dcterms:W3CDTF">2026-03-06T18:56:00Z</dcterms:created>
  <dcterms:modified xsi:type="dcterms:W3CDTF">2026-03-09T17:26:00Z</dcterms:modified>
</cp:coreProperties>
</file>